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仿宋_GB2312" w:eastAsia="方正小标宋_GBK" w:cs="仿宋_GB2312"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仿宋_GB2312"/>
          <w:sz w:val="44"/>
          <w:szCs w:val="44"/>
        </w:rPr>
        <w:t>拒不配合主管部门</w:t>
      </w:r>
      <w:r>
        <w:rPr>
          <w:rFonts w:hint="eastAsia" w:ascii="方正小标宋_GBK" w:hAnsi="仿宋_GB2312" w:eastAsia="方正小标宋_GBK" w:cs="仿宋_GB2312"/>
          <w:sz w:val="44"/>
          <w:szCs w:val="44"/>
          <w:lang w:eastAsia="zh-CN"/>
        </w:rPr>
        <w:t>工作的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企业名单</w:t>
      </w:r>
    </w:p>
    <w:bookmarkEnd w:id="0"/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4237"/>
        <w:gridCol w:w="3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序号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工程名称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兴隆片区F-3A地块建设项目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北京中岩大地科技股份有限公司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济南恒大悦庭项目（二期）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山东万鑫建设有限公司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绿地中央商务区幼儿园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山东信达建设工程有限公司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帝华广场（二期）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宏源中科（北京）基础工程有限公司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金科世界城B地块房地产开发项目（三期）（4#、10#、11#、13#、16#）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山东震昊建筑工程有限公司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金科世界城B地块房地产开发项目（三期）（4#、10#、11#、13#、16#）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山东建勘集团有限公司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地平甲第时代B地块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济南润谊机械化工程有限公司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黄台社区城中村改造居民生活保障用房项目（二期）D区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山东齐德圣建筑工程有限公司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黄台社区城中村改造居民生活保障用房项目（二期）C区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济南尚德建筑安装工程有限公司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绿地海珀天润房地产开发项目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山东嘉成建设工程有限公司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齐鲁之门B-1地块房地产开发项目（B1-e/f/g/h/h/j/k)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山东鲁建工程集团有限公司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海信璞院房地产开发项目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青岛施运机械施工有限责任公司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新城香溢澜庭B2-2地块项目（三期）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山东盈吉建筑工程有限公司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新城香溢澜庭B2-2地块项目（三期）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山东亘基工程有限公司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齐鲁安替制药有限公司制剂园建设一期项目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山东水总有限公司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60823"/>
    <w:rsid w:val="126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2020-01-01T03:56:00Z</dcterms:created>
  <dc:creator>Administrator</dc:creator>
  <cp:lastModifiedBy>Administrator</cp:lastModifiedBy>
  <dcterms:modified xsi:type="dcterms:W3CDTF">2020-01-01T03:58:52Z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